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[районный] суд [__]</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Истец: [Ф. И. О.], адрес: [__], телефон: [__]</w:t>
      </w:r>
    </w:p>
    <w:p>
      <w:pPr>
        <w:spacing w:after="60"/>
      </w:pPr>
      <w:r>
        <w:rPr>
          <w:rFonts w:ascii="Times New Roman" w:cs="Times New Roman" w:eastAsia="Times New Roman" w:hAnsi="Times New Roman"/>
          <w:sz w:val="24"/>
          <w:szCs w:val="24"/>
        </w:rPr>
        <w:t xml:space="preserve">Ответчик: [Ф. И. О.], адрес: [__]</w:t>
      </w:r>
    </w:p>
    <w:p/>
    <w:p>
      <w:pPr>
        <w:spacing w:after="60"/>
      </w:pPr>
      <w:r>
        <w:rPr>
          <w:rFonts w:ascii="Times New Roman" w:cs="Times New Roman" w:eastAsia="Times New Roman" w:hAnsi="Times New Roman"/>
          <w:sz w:val="24"/>
          <w:szCs w:val="24"/>
        </w:rPr>
        <w:t xml:space="preserve">ИСКОВОЕ ЗАЯВЛЕНИЕ</w:t>
      </w:r>
    </w:p>
    <w:p>
      <w:pPr>
        <w:spacing w:after="60"/>
      </w:pPr>
      <w:r>
        <w:rPr>
          <w:rFonts w:ascii="Times New Roman" w:cs="Times New Roman" w:eastAsia="Times New Roman" w:hAnsi="Times New Roman"/>
          <w:sz w:val="24"/>
          <w:szCs w:val="24"/>
        </w:rPr>
        <w:t xml:space="preserve">об уменьшении размера алиментов</w:t>
      </w:r>
    </w:p>
    <w:p/>
    <w:p>
      <w:pPr>
        <w:spacing w:after="60"/>
      </w:pPr>
      <w:r>
        <w:rPr>
          <w:rFonts w:ascii="Times New Roman" w:cs="Times New Roman" w:eastAsia="Times New Roman" w:hAnsi="Times New Roman"/>
          <w:sz w:val="24"/>
          <w:szCs w:val="24"/>
        </w:rPr>
        <w:t xml:space="preserve">Решением [наименование суда] от «[__]» [________] [____] г. по делу № [__] (либо на основании судебного приказа) с Истца в пользу Ответчика взысканы алименты на содержание несовершеннолетнего ребёнка [Ф. И. О. ребёнка], «[__]» [________] [____] г. рождения, в размере [текущий размер алиментов].</w:t>
      </w:r>
    </w:p>
    <w:p/>
    <w:p>
      <w:pPr>
        <w:spacing w:after="60"/>
      </w:pPr>
      <w:r>
        <w:rPr>
          <w:rFonts w:ascii="Times New Roman" w:cs="Times New Roman" w:eastAsia="Times New Roman" w:hAnsi="Times New Roman"/>
          <w:sz w:val="24"/>
          <w:szCs w:val="24"/>
        </w:rPr>
        <w:t xml:space="preserve">После установления указанного размера алиментов материальное и семейное положение Истца существенно изменилось, а именно [основание уменьшения алиментов]: рождение других детей, на содержание которых также уплачиваются алименты; установление Истцу инвалидности [__] группы; существенное снижение дохода в связи с [__]; появление иных лиц, которых Истец обязан содержать по закону. В результате исполнение обязательства в прежнем размере ставит Истца и находящихся на его иждивении лиц в тяжёлое материальное положение.</w:t>
      </w:r>
    </w:p>
    <w:p/>
    <w:p>
      <w:pPr>
        <w:spacing w:after="60"/>
      </w:pPr>
      <w:r>
        <w:rPr>
          <w:rFonts w:ascii="Times New Roman" w:cs="Times New Roman" w:eastAsia="Times New Roman" w:hAnsi="Times New Roman"/>
          <w:sz w:val="24"/>
          <w:szCs w:val="24"/>
        </w:rPr>
        <w:t xml:space="preserve">Взыскание алиментов в прежнем размере нарушает баланс интересов сторон и приводит к необоснованному ущемлению прав других детей Истца, которые вправе рассчитывать на равное материальное обеспечение.</w:t>
      </w:r>
    </w:p>
    <w:p/>
    <w:p>
      <w:pPr>
        <w:spacing w:after="60"/>
      </w:pPr>
      <w:r>
        <w:rPr>
          <w:rFonts w:ascii="Times New Roman" w:cs="Times New Roman" w:eastAsia="Times New Roman" w:hAnsi="Times New Roman"/>
          <w:sz w:val="24"/>
          <w:szCs w:val="24"/>
        </w:rPr>
        <w:t xml:space="preserve">В соответствии со статьёй 119 Семейного кодекса РФ суд вправе по требованию любой из сторон изменить установленный размер алиментов, если после его установления изменилось материальное или семейное положение одной из сторон. Согласно статье 81 Семейного кодекса РФ размер долей, взыскиваемых на детей, может быть уменьшен судом с учётом материального, семейного положения сторон и иных заслуживающих внимания обстоятельств. Настоящее заявление подаётся с соблюдением требований статьи 131 Гражданского процессуального кодекса РФ.</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81, 119 Семейного кодекса РФ, статьями 131, 132 Гражданского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Уменьшить размер алиментов, взыскиваемых с Истца [Ф. И. О.] в пользу Ответчика [Ф. И. О.] на содержание несовершеннолетнего ребёнка [Ф. И. О. ребёнка], с [текущий размер алиментов] до [требуемый размер алиментов] ежемесячно.</w:t>
      </w:r>
    </w:p>
    <w:p>
      <w:pPr>
        <w:spacing w:after="60"/>
      </w:pPr>
      <w:r>
        <w:rPr>
          <w:rFonts w:ascii="Times New Roman" w:cs="Times New Roman" w:eastAsia="Times New Roman" w:hAnsi="Times New Roman"/>
          <w:sz w:val="24"/>
          <w:szCs w:val="24"/>
        </w:rPr>
        <w:t xml:space="preserve">2. Взыскивать алименты в уменьшенном размере до совершеннолетия ребёнка.</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искового заявления для Ответчика — на [__] л.</w:t>
      </w:r>
    </w:p>
    <w:p>
      <w:pPr>
        <w:spacing w:after="60"/>
      </w:pPr>
      <w:r>
        <w:rPr>
          <w:rFonts w:ascii="Times New Roman" w:cs="Times New Roman" w:eastAsia="Times New Roman" w:hAnsi="Times New Roman"/>
          <w:sz w:val="24"/>
          <w:szCs w:val="24"/>
        </w:rPr>
        <w:t xml:space="preserve">2. Копия решения суда (судебного приказа) о взыскании алиментов — на [__] л.</w:t>
      </w:r>
    </w:p>
    <w:p>
      <w:pPr>
        <w:spacing w:after="60"/>
      </w:pPr>
      <w:r>
        <w:rPr>
          <w:rFonts w:ascii="Times New Roman" w:cs="Times New Roman" w:eastAsia="Times New Roman" w:hAnsi="Times New Roman"/>
          <w:sz w:val="24"/>
          <w:szCs w:val="24"/>
        </w:rPr>
        <w:t xml:space="preserve">3. Документы, подтверждающие изменение материального и семейного положения Истца — на [__] л.</w:t>
      </w:r>
    </w:p>
    <w:p>
      <w:pPr>
        <w:spacing w:after="60"/>
      </w:pPr>
      <w:r>
        <w:rPr>
          <w:rFonts w:ascii="Times New Roman" w:cs="Times New Roman" w:eastAsia="Times New Roman" w:hAnsi="Times New Roman"/>
          <w:sz w:val="24"/>
          <w:szCs w:val="24"/>
        </w:rPr>
        <w:t xml:space="preserve">4. Копии свидетельств о рождении других детей (при наличии)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Истец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об уменьшении размера алиментов</dc:title>
  <dc:creator>Агент Адвокатор</dc:creator>
  <cp:lastModifiedBy>Un-named</cp:lastModifiedBy>
  <cp:revision>1</cp:revision>
  <dcterms:created xsi:type="dcterms:W3CDTF">2026-07-18T14:34:55.176Z</dcterms:created>
  <dcterms:modified xsi:type="dcterms:W3CDTF">2026-07-18T14:34:55.176Z</dcterms:modified>
</cp:coreProperties>
</file>

<file path=docProps/custom.xml><?xml version="1.0" encoding="utf-8"?>
<Properties xmlns="http://schemas.openxmlformats.org/officeDocument/2006/custom-properties" xmlns:vt="http://schemas.openxmlformats.org/officeDocument/2006/docPropsVTypes"/>
</file>