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Арбитражный суд [субъект РФ]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[адрес суда]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Заявитель (истец по делу): [полное наименование организации]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ИНН [__________], ОГРН [__________]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[юридический адрес]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телефон: [__________], e-mail: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Заинтересованное лицо: [наименование налогового органа]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адрес: [адрес налогового органа]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Дело № [__________]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ЗАЯВЛЕНИЕ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о возмещении судебных расходов по налоговому спору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Решением Арбитражного суда [субъект РФ] по делу № [__________] от «[__]» [____________] [____] г. заявленные требования [наименование заявителя] о признании недействительным решения [наименование налогового органа] удовлетворены; [реквизиты судебного акта в пользу заявителя] вступил в законную силу.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В связи с рассмотрением дела заявитель понёс судебные расходы, состоящие из уплаченной государственной пошлины и издержек, связанных с рассмотрением дела (статья 101 Арбитражного процессуального кодекса РФ). К судебным издержкам относятся, в частности, расходы на оплату услуг представителя (статья 106 Арбитражного процессуального кодекса РФ).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Состав и размер понесённых заявителем расходов: [состав и размер понесённых расходов] — например: государственная пошлина — [__] руб.; оплата услуг представителя по договору об оказании юридической помощи — [__] руб.; иные издержки, связанные с рассмотрением дела, — [__] руб. Всего на общую сумму [сумма судебных расходов]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Понесённые расходы фактически произведены, документально подтверждены и связаны с рассмотрением настоящего дела. Размер расходов на оплату услуг представителя является разумным: [обоснование разумности расходов] — например: соответствует сложности дела, объёму выполненной работы, длительности рассмотрения и сложившейся в регионе стоимости аналогичных услуг.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Поскольку судебный акт принят в пользу заявителя, судебные расходы подлежат взысканию с заинтересованного лица — налогового органа (статья 110 Арбитражного процессуального кодекса РФ). Заявление подаётся с соблюдением срока, установленного статьёй 112 Арбитражного процессуального кодекса РФ.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На основании изложенного, руководствуясь статьями 101, 106, 110, 112 Арбитражного процессуального кодекса РФ,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ПРОШУ СУД: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Взыскать с [наименование налогового органа] в пользу [наименование заявителя] судебные расходы по делу № [__________] в общей сумме [сумма судебных расходов] руб.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Приложения: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1. Копия судебного акта, принятого в пользу заявителя,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2. Договор об оказании юридической помощи и документы об оплате услуг представителя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3. Платёжный документ об уплате государственной пошлины — на [__] л.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4. Документы, подтверждающие направление копии заявления заинтересованному лицу, — на [__] л.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«[__]» [____________] [____] г.</w:t>
      </w:r>
    </w:p>
    <w:p/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[Должность руководителя] _______________ / [И. О. Фамилия]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                              (подпись)</w:t>
      </w:r>
    </w:p>
    <w:p>
      <w:pPr>
        <w:spacing w:after="60"/>
      </w:pPr>
      <w:r>
        <w:rPr>
          <w:rFonts w:ascii="Times New Roman" w:cs="Times New Roman" w:eastAsia="Times New Roman" w:hAnsi="Times New Roman"/>
          <w:sz w:val="24"/>
          <w:szCs w:val="24"/>
        </w:rPr>
        <w:t xml:space="preserve">М. П.</w:t>
      </w:r>
    </w:p>
    <w:p>
      <w:pPr>
        <w:spacing w:before="240"/>
      </w:pPr>
    </w:p>
    <w:p>
      <w:pPr>
        <w:pBdr>
          <w:top w:val="single" w:color="C5A572" w:sz="6" w:space="8"/>
        </w:pBdr>
        <w:spacing w:after="80" w:before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Документ подготовлен юристами правового альянса «Агент Адвокатор».</w:t>
      </w:r>
    </w:p>
    <w:p>
      <w:pPr>
        <w:spacing w:after="120"/>
      </w:pPr>
      <w:r>
        <w:rPr>
          <w:rFonts w:ascii="Times New Roman" w:cs="Times New Roman" w:eastAsia="Times New Roman" w:hAnsi="Times New Roman"/>
          <w:color w:val="555555"/>
          <w:sz w:val="20"/>
          <w:szCs w:val="20"/>
        </w:rPr>
        <w:t xml:space="preserve">agentadvocator.ru  ·  +7 (999) 333-96-10  ·  info@agentadvocator.ru</w:t>
      </w:r>
    </w:p>
    <w:p>
      <w:r>
        <w:rPr>
          <w:rFonts w:ascii="Times New Roman" w:cs="Times New Roman" w:eastAsia="Times New Roman" w:hAnsi="Times New Roman"/>
          <w:i/>
          <w:iCs/>
          <w:color w:val="777777"/>
          <w:sz w:val="18"/>
          <w:szCs w:val="18"/>
        </w:rPr>
        <w:t xml:space="preserve">Ограничение ответственности. Настоящий образец носит справочный (информационный) характер, не является юридической консультацией и не учитывает обстоятельства конкретного дела. Правовой альянс «Агент Адвокатор» не несёт ответственности за последствия самостоятельного использования документа. Перед подачей рекомендуем обратиться за квалифицированной юридической помощью — к юристам и адвокатам «Агент Адвокатор».</w:t>
      </w:r>
    </w:p>
    <w:sectPr>
      <w:headerReference w:type="default" r:id="rId7"/>
      <w:pgSz w:w="11906" w:h="16838" w:orient="portrait"/>
      <w:pgMar w:top="1400" w:right="850" w:bottom="1134" w:left="1701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C5A572" w:sz="4" w:space="4"/>
      </w:pBdr>
      <w:spacing w:after="60"/>
      <w:jc w:val="center"/>
    </w:pPr>
    <w:r>
      <w:rPr>
        <w:rFonts w:ascii="Times New Roman" w:cs="Times New Roman" w:eastAsia="Times New Roman" w:hAnsi="Times New Roman"/>
        <w:i/>
        <w:iCs/>
        <w:color w:val="777777"/>
        <w:sz w:val="15"/>
        <w:szCs w:val="15"/>
      </w:rPr>
      <w:t xml:space="preserve">ПРОЕКТ ДОКУМЕНТА. Справочный образец — не является юридической консультацией; правовой альянс «Агент Адвокатор» не несёт ответственности за самостоятельное использование. agentadvocator.ru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Заявление о возмещении судебных расходов по налоговому спору</dc:title>
  <dc:creator>Агент Адвокатор</dc:creator>
  <cp:lastModifiedBy>Un-named</cp:lastModifiedBy>
  <cp:revision>1</cp:revision>
  <dcterms:created xsi:type="dcterms:W3CDTF">2026-07-18T14:34:56.017Z</dcterms:created>
  <dcterms:modified xsi:type="dcterms:W3CDTF">2026-07-18T14:34:56.017Z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